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方正小标宋简体" w:asciiTheme="minorEastAsia" w:hAnsiTheme="minorEastAsia"/>
          <w:sz w:val="28"/>
          <w:szCs w:val="28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附件：</w:t>
      </w:r>
    </w:p>
    <w:p>
      <w:pPr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bookmarkStart w:id="2" w:name="_GoBack"/>
      <w:bookmarkStart w:id="0" w:name="OLE_LINK1"/>
      <w:bookmarkStart w:id="1" w:name="OLE_LINK2"/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采购清单及规格要求</w:t>
      </w:r>
    </w:p>
    <w:bookmarkEnd w:id="2"/>
    <w:tbl>
      <w:tblPr>
        <w:tblStyle w:val="9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134"/>
        <w:gridCol w:w="54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cs="方正小标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小标宋简体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="方正小标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小标宋简体" w:asciiTheme="minorEastAsia" w:hAnsiTheme="minorEastAsia"/>
                <w:sz w:val="28"/>
                <w:szCs w:val="28"/>
              </w:rPr>
              <w:t>货物名称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cs="方正小标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小标宋简体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5492" w:type="dxa"/>
          </w:tcPr>
          <w:p>
            <w:pPr>
              <w:jc w:val="center"/>
              <w:rPr>
                <w:rFonts w:cs="方正小标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小标宋简体" w:asciiTheme="minorEastAsia" w:hAnsiTheme="minorEastAsia"/>
                <w:sz w:val="28"/>
                <w:szCs w:val="28"/>
              </w:rPr>
              <w:t>规格要求说明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两连体两人位公寓床（中梯）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416张</w:t>
            </w:r>
          </w:p>
        </w:tc>
        <w:tc>
          <w:tcPr>
            <w:tcW w:w="5492" w:type="dxa"/>
          </w:tcPr>
          <w:p>
            <w:pPr>
              <w:jc w:val="left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床架规格：4</w:t>
            </w:r>
            <w:r>
              <w:rPr>
                <w:rFonts w:ascii="华文宋体" w:hAnsi="华文宋体" w:eastAsia="华文宋体" w:cs="宋体"/>
                <w:sz w:val="24"/>
              </w:rPr>
              <w:t>55</w:t>
            </w:r>
            <w:r>
              <w:rPr>
                <w:rFonts w:hint="eastAsia" w:ascii="华文宋体" w:hAnsi="华文宋体" w:eastAsia="华文宋体" w:cs="宋体"/>
                <w:sz w:val="24"/>
              </w:rPr>
              <w:t>0mm（长）*900mm（宽）*2</w:t>
            </w:r>
            <w:r>
              <w:rPr>
                <w:rFonts w:ascii="华文宋体" w:hAnsi="华文宋体" w:eastAsia="华文宋体" w:cs="宋体"/>
                <w:sz w:val="24"/>
              </w:rPr>
              <w:t>1</w:t>
            </w:r>
            <w:r>
              <w:rPr>
                <w:rFonts w:hint="eastAsia" w:ascii="华文宋体" w:hAnsi="华文宋体" w:eastAsia="华文宋体" w:cs="宋体"/>
                <w:sz w:val="24"/>
              </w:rPr>
              <w:t>00mm（高），含蚊帐架2700mm（高），（外形尺寸允许10mm正偏离）；</w:t>
            </w:r>
          </w:p>
          <w:p>
            <w:pPr>
              <w:jc w:val="left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床板规格：长宽尺寸按床架实际进行调整，与床架配套吻合，材质为杉木板。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单人位公寓床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100张</w:t>
            </w:r>
          </w:p>
        </w:tc>
        <w:tc>
          <w:tcPr>
            <w:tcW w:w="5492" w:type="dxa"/>
          </w:tcPr>
          <w:p>
            <w:pPr>
              <w:jc w:val="left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规格：2000mm（长）*900mm（宽）*2</w:t>
            </w:r>
            <w:r>
              <w:rPr>
                <w:rFonts w:ascii="华文宋体" w:hAnsi="华文宋体" w:eastAsia="华文宋体" w:cs="宋体"/>
                <w:sz w:val="24"/>
              </w:rPr>
              <w:t>1</w:t>
            </w:r>
            <w:r>
              <w:rPr>
                <w:rFonts w:hint="eastAsia" w:ascii="华文宋体" w:hAnsi="华文宋体" w:eastAsia="华文宋体" w:cs="宋体"/>
                <w:sz w:val="24"/>
              </w:rPr>
              <w:t>00mm（高），含蚊帐架2700mm（高），（外形尺寸允许10mm正偏离）。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公寓柜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516套</w:t>
            </w:r>
          </w:p>
        </w:tc>
        <w:tc>
          <w:tcPr>
            <w:tcW w:w="5492" w:type="dxa"/>
          </w:tcPr>
          <w:p>
            <w:pPr>
              <w:jc w:val="left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规格：实木多层板。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公寓椅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516张</w:t>
            </w:r>
          </w:p>
        </w:tc>
        <w:tc>
          <w:tcPr>
            <w:tcW w:w="5492" w:type="dxa"/>
          </w:tcPr>
          <w:p>
            <w:pPr>
              <w:jc w:val="left"/>
              <w:rPr>
                <w:rFonts w:ascii="华文宋体" w:hAnsi="华文宋体" w:eastAsia="华文宋体" w:cs="宋体"/>
                <w:sz w:val="24"/>
              </w:rPr>
            </w:pPr>
            <w:r>
              <w:rPr>
                <w:rFonts w:hint="eastAsia" w:ascii="华文宋体" w:hAnsi="华文宋体" w:eastAsia="华文宋体" w:cs="宋体"/>
                <w:sz w:val="24"/>
              </w:rPr>
              <w:t>规格：实木多层板。</w:t>
            </w:r>
          </w:p>
        </w:tc>
      </w:tr>
      <w:bookmarkEnd w:id="0"/>
      <w:bookmarkEnd w:id="1"/>
    </w:tbl>
    <w:p>
      <w:pPr>
        <w:jc w:val="left"/>
        <w:rPr>
          <w:rFonts w:cs="方正小标宋简体" w:asciiTheme="minorEastAsia" w:hAnsiTheme="minorEastAsia"/>
          <w:sz w:val="24"/>
        </w:rPr>
      </w:pPr>
      <w:r>
        <w:rPr>
          <w:rFonts w:hint="eastAsia" w:cs="方正小标宋简体" w:asciiTheme="minorEastAsia" w:hAnsiTheme="minorEastAsia"/>
          <w:sz w:val="24"/>
        </w:rPr>
        <w:t>*若符合使用要求，规格有变动，报价方案中可提出、并予以说明。</w:t>
      </w:r>
    </w:p>
    <w:p>
      <w:pPr>
        <w:jc w:val="right"/>
        <w:rPr>
          <w:rFonts w:cs="方正小标宋简体" w:asciiTheme="minorEastAsia" w:hAnsiTheme="minorEastAsia"/>
          <w:sz w:val="28"/>
          <w:szCs w:val="28"/>
        </w:rPr>
      </w:pPr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256E"/>
    <w:rsid w:val="000142CD"/>
    <w:rsid w:val="00074DDD"/>
    <w:rsid w:val="001268EF"/>
    <w:rsid w:val="00151CDF"/>
    <w:rsid w:val="001E4600"/>
    <w:rsid w:val="00223C00"/>
    <w:rsid w:val="00241098"/>
    <w:rsid w:val="00320848"/>
    <w:rsid w:val="00376D8C"/>
    <w:rsid w:val="004075AA"/>
    <w:rsid w:val="006C0DBE"/>
    <w:rsid w:val="008453C4"/>
    <w:rsid w:val="00916CFD"/>
    <w:rsid w:val="009733E3"/>
    <w:rsid w:val="00A7519E"/>
    <w:rsid w:val="00AD5B2A"/>
    <w:rsid w:val="00BE6775"/>
    <w:rsid w:val="00BF0E85"/>
    <w:rsid w:val="00C01121"/>
    <w:rsid w:val="00DB28FB"/>
    <w:rsid w:val="00DD2D1A"/>
    <w:rsid w:val="00E27A35"/>
    <w:rsid w:val="00EC2AB9"/>
    <w:rsid w:val="00ED2184"/>
    <w:rsid w:val="00F85FBD"/>
    <w:rsid w:val="00FA3C0A"/>
    <w:rsid w:val="4B44591D"/>
    <w:rsid w:val="56D22514"/>
    <w:rsid w:val="5710256E"/>
    <w:rsid w:val="7C096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uiPriority w:val="0"/>
    <w:rPr>
      <w:kern w:val="2"/>
      <w:sz w:val="18"/>
      <w:szCs w:val="18"/>
    </w:rPr>
  </w:style>
  <w:style w:type="character" w:customStyle="1" w:styleId="12">
    <w:name w:val="标题 2 Char"/>
    <w:basedOn w:val="7"/>
    <w:link w:val="2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批注框文本 Char"/>
    <w:basedOn w:val="7"/>
    <w:link w:val="4"/>
    <w:uiPriority w:val="0"/>
    <w:rPr>
      <w:kern w:val="2"/>
      <w:sz w:val="18"/>
      <w:szCs w:val="18"/>
    </w:rPr>
  </w:style>
  <w:style w:type="character" w:customStyle="1" w:styleId="14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172</Words>
  <Characters>983</Characters>
  <Lines>8</Lines>
  <Paragraphs>2</Paragraphs>
  <TotalTime>0</TotalTime>
  <ScaleCrop>false</ScaleCrop>
  <LinksUpToDate>false</LinksUpToDate>
  <CharactersWithSpaces>1153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2019-06-20T08:28:00Z</dcterms:created>
  <dc:creator>正能量</dc:creator>
  <cp:lastModifiedBy>宣传统战部-公共账号</cp:lastModifiedBy>
  <cp:lastPrinted>2019-06-27T13:42:00Z</cp:lastPrinted>
  <dcterms:modified xsi:type="dcterms:W3CDTF">2021-04-29T08:15:33Z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