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938" w:rsidRDefault="00203938" w:rsidP="00203938">
      <w:pPr>
        <w:widowControl/>
        <w:shd w:val="clear" w:color="auto" w:fill="EFF2F6"/>
        <w:spacing w:after="120" w:line="560" w:lineRule="exact"/>
        <w:jc w:val="center"/>
        <w:rPr>
          <w:rFonts w:ascii="微软雅黑" w:eastAsia="微软雅黑" w:hAnsi="微软雅黑" w:cs="微软雅黑"/>
          <w:b/>
          <w:color w:val="000000"/>
          <w:kern w:val="0"/>
          <w:sz w:val="44"/>
          <w:szCs w:val="44"/>
          <w:shd w:val="clear" w:color="auto" w:fill="EFF2F6"/>
        </w:rPr>
      </w:pPr>
    </w:p>
    <w:p w:rsidR="0090643D" w:rsidRPr="00203938" w:rsidRDefault="007D6B56" w:rsidP="00203938">
      <w:pPr>
        <w:widowControl/>
        <w:shd w:val="clear" w:color="auto" w:fill="EFF2F6"/>
        <w:spacing w:after="120" w:line="560" w:lineRule="exact"/>
        <w:jc w:val="center"/>
        <w:rPr>
          <w:rFonts w:ascii="微软雅黑" w:eastAsia="微软雅黑" w:hAnsi="微软雅黑" w:cs="微软雅黑"/>
          <w:b/>
          <w:color w:val="000000"/>
          <w:kern w:val="0"/>
          <w:sz w:val="44"/>
          <w:szCs w:val="44"/>
          <w:shd w:val="clear" w:color="auto" w:fill="EFF2F6"/>
        </w:rPr>
      </w:pPr>
      <w:r w:rsidRPr="00203938">
        <w:rPr>
          <w:rFonts w:ascii="微软雅黑" w:eastAsia="微软雅黑" w:hAnsi="微软雅黑" w:cs="微软雅黑" w:hint="eastAsia"/>
          <w:b/>
          <w:color w:val="000000"/>
          <w:kern w:val="0"/>
          <w:sz w:val="44"/>
          <w:szCs w:val="44"/>
          <w:shd w:val="clear" w:color="auto" w:fill="EFF2F6"/>
        </w:rPr>
        <w:t>2020年国家统一法律职业资格考试《公告》相关要求及政策问答</w:t>
      </w:r>
    </w:p>
    <w:p w:rsidR="00203938" w:rsidRDefault="00203938" w:rsidP="00203938">
      <w:pPr>
        <w:pStyle w:val="a3"/>
        <w:widowControl/>
        <w:spacing w:beforeAutospacing="0" w:afterAutospacing="0" w:line="560" w:lineRule="exact"/>
        <w:ind w:firstLine="420"/>
        <w:rPr>
          <w:rFonts w:ascii="仿宋" w:eastAsia="仿宋" w:hAnsi="仿宋" w:cs="宋体"/>
          <w:color w:val="000000"/>
          <w:sz w:val="28"/>
          <w:szCs w:val="28"/>
          <w:shd w:val="clear" w:color="auto" w:fill="FFFFFF"/>
        </w:rPr>
      </w:pP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Fonts w:ascii="仿宋" w:eastAsia="仿宋" w:hAnsi="仿宋" w:cs="宋体" w:hint="eastAsia"/>
          <w:color w:val="000000"/>
          <w:sz w:val="28"/>
          <w:szCs w:val="28"/>
          <w:shd w:val="clear" w:color="auto" w:fill="FFFFFF"/>
        </w:rPr>
        <w:t>2020年国家统一法律职业资格考试《公告》已经发布。为及时回应应试人员关注的问题和应了解的内容，我们汇总形成了考试相关要求及政策问答。关于继续执行的考试其他政策规定，可查阅2020年《中华人民共和国司法部公告》及2018年、2019年法律职业资格考试《公告》相关政策规定问答。</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Style w:val="a4"/>
          <w:rFonts w:ascii="仿宋" w:eastAsia="仿宋" w:hAnsi="仿宋" w:cs="宋体" w:hint="eastAsia"/>
          <w:color w:val="000000"/>
          <w:sz w:val="28"/>
          <w:szCs w:val="28"/>
          <w:shd w:val="clear" w:color="auto" w:fill="FFFFFF"/>
        </w:rPr>
        <w:t>1.问：考试报名的官方网站？</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Style w:val="a4"/>
          <w:rFonts w:ascii="仿宋" w:eastAsia="仿宋" w:hAnsi="仿宋" w:cs="宋体" w:hint="eastAsia"/>
          <w:color w:val="000000"/>
          <w:sz w:val="28"/>
          <w:szCs w:val="28"/>
          <w:shd w:val="clear" w:color="auto" w:fill="FFFFFF"/>
        </w:rPr>
        <w:t>答：</w:t>
      </w:r>
      <w:r w:rsidRPr="00203938">
        <w:rPr>
          <w:rFonts w:ascii="仿宋" w:eastAsia="仿宋" w:hAnsi="仿宋" w:cs="宋体" w:hint="eastAsia"/>
          <w:color w:val="000000"/>
          <w:sz w:val="28"/>
          <w:szCs w:val="28"/>
          <w:shd w:val="clear" w:color="auto" w:fill="FFFFFF"/>
        </w:rPr>
        <w:t>报名人员应当在规定期限内登录司法部网站（www.moj.gov.cn）填报个人信息、交纳考试费、下载打印准考证和查询打印成绩。</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Style w:val="a4"/>
          <w:rFonts w:ascii="仿宋" w:eastAsia="仿宋" w:hAnsi="仿宋" w:cs="宋体" w:hint="eastAsia"/>
          <w:color w:val="000000"/>
          <w:sz w:val="28"/>
          <w:szCs w:val="28"/>
          <w:shd w:val="clear" w:color="auto" w:fill="FFFFFF"/>
        </w:rPr>
        <w:t>2.问：2020年国家统一法律职业资格考试报名及考试具体安排？</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Style w:val="a4"/>
          <w:rFonts w:ascii="仿宋" w:eastAsia="仿宋" w:hAnsi="仿宋" w:cs="宋体" w:hint="eastAsia"/>
          <w:color w:val="000000"/>
          <w:sz w:val="28"/>
          <w:szCs w:val="28"/>
          <w:shd w:val="clear" w:color="auto" w:fill="FFFFFF"/>
        </w:rPr>
        <w:t>答：</w:t>
      </w:r>
      <w:r w:rsidRPr="007603E8">
        <w:rPr>
          <w:rFonts w:ascii="楷体" w:eastAsia="楷体" w:hAnsi="楷体" w:cs="宋体" w:hint="eastAsia"/>
          <w:color w:val="000000"/>
          <w:sz w:val="28"/>
          <w:szCs w:val="28"/>
          <w:shd w:val="clear" w:color="auto" w:fill="FFFFFF"/>
        </w:rPr>
        <w:t>客观题考试：</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Fonts w:ascii="仿宋" w:eastAsia="仿宋" w:hAnsi="仿宋" w:cs="宋体" w:hint="eastAsia"/>
          <w:color w:val="000000"/>
          <w:sz w:val="28"/>
          <w:szCs w:val="28"/>
          <w:shd w:val="clear" w:color="auto" w:fill="FFFFFF"/>
        </w:rPr>
        <w:t>报名时间为7月28日至8月12日；</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Fonts w:ascii="仿宋" w:eastAsia="仿宋" w:hAnsi="仿宋" w:cs="宋体" w:hint="eastAsia"/>
          <w:color w:val="000000"/>
          <w:sz w:val="28"/>
          <w:szCs w:val="28"/>
          <w:shd w:val="clear" w:color="auto" w:fill="FFFFFF"/>
        </w:rPr>
        <w:t>第1批次考试时间为10月31日；</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Fonts w:ascii="仿宋" w:eastAsia="仿宋" w:hAnsi="仿宋" w:cs="宋体" w:hint="eastAsia"/>
          <w:color w:val="000000"/>
          <w:sz w:val="28"/>
          <w:szCs w:val="28"/>
          <w:shd w:val="clear" w:color="auto" w:fill="FFFFFF"/>
        </w:rPr>
        <w:t xml:space="preserve">第2批次考试时间为11月1日。 </w:t>
      </w:r>
      <w:r w:rsidRPr="00203938">
        <w:rPr>
          <w:rFonts w:ascii="宋体" w:eastAsia="仿宋" w:hAnsi="宋体" w:cs="宋体" w:hint="eastAsia"/>
          <w:color w:val="000000"/>
          <w:sz w:val="28"/>
          <w:szCs w:val="28"/>
          <w:shd w:val="clear" w:color="auto" w:fill="FFFFFF"/>
        </w:rPr>
        <w:t>  </w:t>
      </w:r>
    </w:p>
    <w:p w:rsidR="0090643D" w:rsidRPr="007603E8" w:rsidRDefault="007D6B56" w:rsidP="00203938">
      <w:pPr>
        <w:pStyle w:val="a3"/>
        <w:widowControl/>
        <w:spacing w:beforeAutospacing="0" w:afterAutospacing="0" w:line="460" w:lineRule="exact"/>
        <w:ind w:firstLine="420"/>
        <w:rPr>
          <w:rFonts w:ascii="楷体" w:eastAsia="楷体" w:hAnsi="楷体"/>
          <w:sz w:val="28"/>
          <w:szCs w:val="28"/>
        </w:rPr>
      </w:pPr>
      <w:r w:rsidRPr="007603E8">
        <w:rPr>
          <w:rFonts w:ascii="楷体" w:eastAsia="楷体" w:hAnsi="楷体" w:cs="宋体" w:hint="eastAsia"/>
          <w:color w:val="000000"/>
          <w:sz w:val="28"/>
          <w:szCs w:val="28"/>
          <w:shd w:val="clear" w:color="auto" w:fill="FFFFFF"/>
        </w:rPr>
        <w:t>主观题考试：</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Fonts w:ascii="仿宋" w:eastAsia="仿宋" w:hAnsi="仿宋" w:cs="宋体" w:hint="eastAsia"/>
          <w:color w:val="000000"/>
          <w:sz w:val="28"/>
          <w:szCs w:val="28"/>
          <w:shd w:val="clear" w:color="auto" w:fill="FFFFFF"/>
        </w:rPr>
        <w:t>报名时间为11月10日至11月14日；</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Fonts w:ascii="仿宋" w:eastAsia="仿宋" w:hAnsi="仿宋" w:cs="宋体" w:hint="eastAsia"/>
          <w:color w:val="000000"/>
          <w:sz w:val="28"/>
          <w:szCs w:val="28"/>
          <w:shd w:val="clear" w:color="auto" w:fill="FFFFFF"/>
        </w:rPr>
        <w:t>考试时间为11月28日。</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Style w:val="a4"/>
          <w:rFonts w:ascii="仿宋" w:eastAsia="仿宋" w:hAnsi="仿宋" w:cs="宋体" w:hint="eastAsia"/>
          <w:color w:val="000000"/>
          <w:sz w:val="28"/>
          <w:szCs w:val="28"/>
          <w:shd w:val="clear" w:color="auto" w:fill="FFFFFF"/>
        </w:rPr>
        <w:t>3.问：因受新冠肺炎疫情影响，2020年上半年高等教育自学考试推迟，部分自考人员在报名时尚未取得单科成绩全部合格的，能否报名？</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Style w:val="a4"/>
          <w:rFonts w:ascii="仿宋" w:eastAsia="仿宋" w:hAnsi="仿宋" w:cs="宋体" w:hint="eastAsia"/>
          <w:color w:val="000000"/>
          <w:sz w:val="28"/>
          <w:szCs w:val="28"/>
          <w:shd w:val="clear" w:color="auto" w:fill="FFFFFF"/>
        </w:rPr>
        <w:t>答：</w:t>
      </w:r>
      <w:r w:rsidRPr="00203938">
        <w:rPr>
          <w:rFonts w:ascii="仿宋" w:eastAsia="仿宋" w:hAnsi="仿宋" w:cs="宋体" w:hint="eastAsia"/>
          <w:color w:val="000000"/>
          <w:sz w:val="28"/>
          <w:szCs w:val="28"/>
          <w:shd w:val="clear" w:color="auto" w:fill="FFFFFF"/>
        </w:rPr>
        <w:t>为积极应对新冠肺炎疫情带来的不利影响，做好服务考生的各项工作，上述人员只要在2020年9月30日前取得单科成绩全部合格且本年度内取得毕业证书，可以报名参加今年法律职业资格考试。此类人员网上报名时应当填写《单科成绩合格情况说明》,并于10月</w:t>
      </w:r>
      <w:r w:rsidRPr="00203938">
        <w:rPr>
          <w:rFonts w:ascii="仿宋" w:eastAsia="仿宋" w:hAnsi="仿宋" w:cs="宋体" w:hint="eastAsia"/>
          <w:color w:val="000000"/>
          <w:sz w:val="28"/>
          <w:szCs w:val="28"/>
          <w:shd w:val="clear" w:color="auto" w:fill="FFFFFF"/>
        </w:rPr>
        <w:lastRenderedPageBreak/>
        <w:t>15日至10月19日登陆考试报名系统签署《单科成绩已全部合格承诺书》，逾期未签署承诺书的，报名无效，不予打印准考证。</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Style w:val="a4"/>
          <w:rFonts w:ascii="仿宋" w:eastAsia="仿宋" w:hAnsi="仿宋" w:cs="宋体" w:hint="eastAsia"/>
          <w:color w:val="000000"/>
          <w:sz w:val="28"/>
          <w:szCs w:val="28"/>
          <w:shd w:val="clear" w:color="auto" w:fill="FFFFFF"/>
        </w:rPr>
        <w:t>4.问：报名人员在何时可以申请享受放宽政策？</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Style w:val="a4"/>
          <w:rFonts w:ascii="仿宋" w:eastAsia="仿宋" w:hAnsi="仿宋" w:cs="宋体" w:hint="eastAsia"/>
          <w:color w:val="000000"/>
          <w:sz w:val="28"/>
          <w:szCs w:val="28"/>
          <w:shd w:val="clear" w:color="auto" w:fill="FFFFFF"/>
        </w:rPr>
        <w:t>答：</w:t>
      </w:r>
      <w:r w:rsidRPr="00203938">
        <w:rPr>
          <w:rFonts w:ascii="仿宋" w:eastAsia="仿宋" w:hAnsi="仿宋" w:cs="宋体" w:hint="eastAsia"/>
          <w:color w:val="000000"/>
          <w:sz w:val="28"/>
          <w:szCs w:val="28"/>
          <w:shd w:val="clear" w:color="auto" w:fill="FFFFFF"/>
        </w:rPr>
        <w:t>符合放宽政策的报名人员，应在报名参加客观题考试时申请享受放宽政策；客观题考试成绩达到全国统一合格分数线的，也可在主观题考试报名时申请享受放宽政策。</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Fonts w:ascii="仿宋" w:eastAsia="仿宋" w:hAnsi="仿宋" w:cs="宋体" w:hint="eastAsia"/>
          <w:color w:val="000000"/>
          <w:sz w:val="28"/>
          <w:szCs w:val="28"/>
          <w:shd w:val="clear" w:color="auto" w:fill="FFFFFF"/>
        </w:rPr>
        <w:t>2019年客观题考试保留有效成绩人员，符合放宽政策的，报考2020年法律职业资格考试时可以申请享受放宽政策。</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Fonts w:ascii="仿宋" w:eastAsia="仿宋" w:hAnsi="仿宋" w:cs="宋体" w:hint="eastAsia"/>
          <w:color w:val="000000"/>
          <w:sz w:val="28"/>
          <w:szCs w:val="28"/>
          <w:shd w:val="clear" w:color="auto" w:fill="FFFFFF"/>
        </w:rPr>
        <w:t>对于具有2020年普通高等学校应届大学毕业生回原籍、现役军人复员转业、婚姻关系、工作调动等情形，户籍已迁入放宽报名学历条件地区且主观题考试成绩达到所在地放宽合格分数线的，可以在申请授予法律职业资格时向户籍所在地市级司法行政机关书面申请享受放宽政策。</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Style w:val="a4"/>
          <w:rFonts w:ascii="仿宋" w:eastAsia="仿宋" w:hAnsi="仿宋" w:cs="宋体" w:hint="eastAsia"/>
          <w:color w:val="000000"/>
          <w:sz w:val="28"/>
          <w:szCs w:val="28"/>
          <w:shd w:val="clear" w:color="auto" w:fill="FFFFFF"/>
        </w:rPr>
        <w:t>5.问：2019年客观题考试成绩无效人员，能否报考2020年法律职业资格考试？</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Style w:val="a4"/>
          <w:rFonts w:ascii="仿宋" w:eastAsia="仿宋" w:hAnsi="仿宋" w:cs="宋体" w:hint="eastAsia"/>
          <w:color w:val="000000"/>
          <w:sz w:val="28"/>
          <w:szCs w:val="28"/>
          <w:shd w:val="clear" w:color="auto" w:fill="FFFFFF"/>
        </w:rPr>
        <w:t>答：</w:t>
      </w:r>
      <w:r w:rsidRPr="00203938">
        <w:rPr>
          <w:rFonts w:ascii="仿宋" w:eastAsia="仿宋" w:hAnsi="仿宋" w:cs="宋体" w:hint="eastAsia"/>
          <w:color w:val="000000"/>
          <w:sz w:val="28"/>
          <w:szCs w:val="28"/>
          <w:shd w:val="clear" w:color="auto" w:fill="FFFFFF"/>
        </w:rPr>
        <w:t>根据《国家统一法律职业资格考试违纪行为处理办法》等规定，不符合法律职业资格考试要求的报名条件，通过隐瞒个人信息、虚假承诺等方式取得报名资格参加考试的，考试成绩无效。属于上述情况的人员，如具备2020年法律职业资格考试报名条件的，须在报名前向报名地司法行政机关申请取消2019年考试成绩后才可以报名参考。</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Style w:val="a4"/>
          <w:rFonts w:ascii="仿宋" w:eastAsia="仿宋" w:hAnsi="仿宋" w:cs="宋体" w:hint="eastAsia"/>
          <w:color w:val="000000"/>
          <w:sz w:val="28"/>
          <w:szCs w:val="28"/>
          <w:shd w:val="clear" w:color="auto" w:fill="FFFFFF"/>
        </w:rPr>
        <w:t>6.问：如何修改本人报名信息？</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Style w:val="a4"/>
          <w:rFonts w:ascii="仿宋" w:eastAsia="仿宋" w:hAnsi="仿宋" w:cs="宋体" w:hint="eastAsia"/>
          <w:color w:val="000000"/>
          <w:sz w:val="28"/>
          <w:szCs w:val="28"/>
          <w:shd w:val="clear" w:color="auto" w:fill="FFFFFF"/>
        </w:rPr>
        <w:t>答：</w:t>
      </w:r>
      <w:r w:rsidRPr="00203938">
        <w:rPr>
          <w:rFonts w:ascii="仿宋" w:eastAsia="仿宋" w:hAnsi="仿宋" w:cs="宋体" w:hint="eastAsia"/>
          <w:color w:val="000000"/>
          <w:sz w:val="28"/>
          <w:szCs w:val="28"/>
          <w:shd w:val="clear" w:color="auto" w:fill="FFFFFF"/>
        </w:rPr>
        <w:t>报名人员在交费前发现填写的个人报名信息有误的，可以修改报名信息。交费成功后，姓名、身份证信息、学历及报名地等主要信息不可以修改，确有错误需要修改的需与报名地司法行政机关联系。</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Fonts w:ascii="仿宋" w:eastAsia="仿宋" w:hAnsi="仿宋" w:cs="宋体" w:hint="eastAsia"/>
          <w:color w:val="000000"/>
          <w:sz w:val="28"/>
          <w:szCs w:val="28"/>
          <w:shd w:val="clear" w:color="auto" w:fill="FFFFFF"/>
        </w:rPr>
        <w:t>2019年客观题考试保留有效成绩人员报名确认参加2020年主观题考试时，除因申请享受放宽政策、选择变更考区以及个人姓名、身份证信息错误需要修改外，其他报名信息不可修改。</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Style w:val="a4"/>
          <w:rFonts w:ascii="仿宋" w:eastAsia="仿宋" w:hAnsi="仿宋" w:cs="宋体" w:hint="eastAsia"/>
          <w:color w:val="000000"/>
          <w:sz w:val="28"/>
          <w:szCs w:val="28"/>
          <w:shd w:val="clear" w:color="auto" w:fill="FFFFFF"/>
        </w:rPr>
        <w:lastRenderedPageBreak/>
        <w:t>7.问：客观题考试实行分批次考试方式，应试人员能否选择考试批次？</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Style w:val="a4"/>
          <w:rFonts w:ascii="仿宋" w:eastAsia="仿宋" w:hAnsi="仿宋" w:cs="宋体" w:hint="eastAsia"/>
          <w:color w:val="000000"/>
          <w:sz w:val="28"/>
          <w:szCs w:val="28"/>
          <w:shd w:val="clear" w:color="auto" w:fill="FFFFFF"/>
        </w:rPr>
        <w:t>答：</w:t>
      </w:r>
      <w:r w:rsidRPr="00203938">
        <w:rPr>
          <w:rFonts w:ascii="仿宋" w:eastAsia="仿宋" w:hAnsi="仿宋" w:cs="宋体" w:hint="eastAsia"/>
          <w:color w:val="000000"/>
          <w:sz w:val="28"/>
          <w:szCs w:val="28"/>
          <w:shd w:val="clear" w:color="auto" w:fill="FFFFFF"/>
        </w:rPr>
        <w:t>客观题考试实行分批次考试方式，每名应试人员只参加其中一个批次考试。报名地司法行政机关按各考区机位数量和报考人数等随机确定应试人员考试批次，应试人员不能自行选择考试批次，考试批次和时间在准考证上注明。</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Style w:val="a4"/>
          <w:rFonts w:ascii="仿宋" w:eastAsia="仿宋" w:hAnsi="仿宋" w:cs="宋体" w:hint="eastAsia"/>
          <w:color w:val="000000"/>
          <w:sz w:val="28"/>
          <w:szCs w:val="28"/>
          <w:shd w:val="clear" w:color="auto" w:fill="FFFFFF"/>
        </w:rPr>
        <w:t>8.问：应试人员能否自行选择主观题考试考区？</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Style w:val="a4"/>
          <w:rFonts w:ascii="仿宋" w:eastAsia="仿宋" w:hAnsi="仿宋" w:cs="宋体" w:hint="eastAsia"/>
          <w:color w:val="000000"/>
          <w:sz w:val="28"/>
          <w:szCs w:val="28"/>
          <w:shd w:val="clear" w:color="auto" w:fill="FFFFFF"/>
        </w:rPr>
        <w:t>答：</w:t>
      </w:r>
      <w:r w:rsidRPr="00203938">
        <w:rPr>
          <w:rFonts w:ascii="仿宋" w:eastAsia="仿宋" w:hAnsi="仿宋" w:cs="宋体" w:hint="eastAsia"/>
          <w:color w:val="000000"/>
          <w:sz w:val="28"/>
          <w:szCs w:val="28"/>
          <w:shd w:val="clear" w:color="auto" w:fill="FFFFFF"/>
        </w:rPr>
        <w:t>2020年客观题考试成绩合格人员，应当选择到客观题考试报名地所在的省（区、市）司法行政机关设置的考区参加主观题考试。司法行政机关将按照主观题考试报名人数、交通便利、考试资源条件等因素集中设置主观题考试考区考点。</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Fonts w:ascii="仿宋" w:eastAsia="仿宋" w:hAnsi="仿宋" w:cs="宋体" w:hint="eastAsia"/>
          <w:color w:val="000000"/>
          <w:sz w:val="28"/>
          <w:szCs w:val="28"/>
          <w:shd w:val="clear" w:color="auto" w:fill="FFFFFF"/>
        </w:rPr>
        <w:t>2019年客观题考试保留有效成绩人员在确认报名参加2020年主观题考试时，可以选择在工作、生活地所在省（区、市）司法行政机关设置的考区参加主观题考试。</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Style w:val="a4"/>
          <w:rFonts w:ascii="仿宋" w:eastAsia="仿宋" w:hAnsi="仿宋" w:cs="宋体" w:hint="eastAsia"/>
          <w:color w:val="000000"/>
          <w:sz w:val="28"/>
          <w:szCs w:val="28"/>
          <w:shd w:val="clear" w:color="auto" w:fill="FFFFFF"/>
        </w:rPr>
        <w:t>9.问：主观题考试中应试人员什么情况下可以选择使用纸笔答题方式，纸笔答题方式与去年比有什么不同？</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Style w:val="a4"/>
          <w:rFonts w:ascii="仿宋" w:eastAsia="仿宋" w:hAnsi="仿宋" w:cs="宋体" w:hint="eastAsia"/>
          <w:color w:val="000000"/>
          <w:sz w:val="28"/>
          <w:szCs w:val="28"/>
          <w:shd w:val="clear" w:color="auto" w:fill="FFFFFF"/>
        </w:rPr>
        <w:t>答：</w:t>
      </w:r>
      <w:r w:rsidRPr="00203938">
        <w:rPr>
          <w:rFonts w:ascii="仿宋" w:eastAsia="仿宋" w:hAnsi="仿宋" w:cs="宋体" w:hint="eastAsia"/>
          <w:color w:val="000000"/>
          <w:sz w:val="28"/>
          <w:szCs w:val="28"/>
          <w:shd w:val="clear" w:color="auto" w:fill="FFFFFF"/>
        </w:rPr>
        <w:t>应试人员因身体、年龄等原因使用计算机确有困难的，可以申请使用纸笔答题方式；选择使用少数民族语言文字试卷的，实行纸笔答题方式。今年纸笔答题方式与去年的不同是不发放纸质试卷，只发放答题纸。试题、答题要求和法律法规汇编均在计算机显示屏上显示，应试人员在答题纸上作答。</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Style w:val="a4"/>
          <w:rFonts w:ascii="仿宋" w:eastAsia="仿宋" w:hAnsi="仿宋" w:cs="宋体" w:hint="eastAsia"/>
          <w:color w:val="000000"/>
          <w:sz w:val="28"/>
          <w:szCs w:val="28"/>
          <w:shd w:val="clear" w:color="auto" w:fill="FFFFFF"/>
        </w:rPr>
        <w:t>10.问：主观题考试是否为应试人员配发法律法规汇编？</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Style w:val="a4"/>
          <w:rFonts w:ascii="仿宋" w:eastAsia="仿宋" w:hAnsi="仿宋" w:cs="宋体" w:hint="eastAsia"/>
          <w:color w:val="000000"/>
          <w:sz w:val="28"/>
          <w:szCs w:val="28"/>
          <w:shd w:val="clear" w:color="auto" w:fill="FFFFFF"/>
        </w:rPr>
        <w:t>答：</w:t>
      </w:r>
      <w:r w:rsidRPr="00203938">
        <w:rPr>
          <w:rFonts w:ascii="仿宋" w:eastAsia="仿宋" w:hAnsi="仿宋" w:cs="宋体" w:hint="eastAsia"/>
          <w:color w:val="000000"/>
          <w:sz w:val="28"/>
          <w:szCs w:val="28"/>
          <w:shd w:val="clear" w:color="auto" w:fill="FFFFFF"/>
        </w:rPr>
        <w:t>主观题考试由司法行政机关为应试人员统一提供电子法律法规，应试人员可在计算机上查询。</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Style w:val="a4"/>
          <w:rFonts w:ascii="仿宋" w:eastAsia="仿宋" w:hAnsi="仿宋" w:cs="宋体" w:hint="eastAsia"/>
          <w:color w:val="000000"/>
          <w:sz w:val="28"/>
          <w:szCs w:val="28"/>
          <w:shd w:val="clear" w:color="auto" w:fill="FFFFFF"/>
        </w:rPr>
        <w:t>11.问：应试人员使用少数民族语言文字试卷参加客观题考试和主观题考试有哪些具体要求？</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Style w:val="a4"/>
          <w:rFonts w:ascii="仿宋" w:eastAsia="仿宋" w:hAnsi="仿宋" w:cs="宋体" w:hint="eastAsia"/>
          <w:color w:val="000000"/>
          <w:sz w:val="28"/>
          <w:szCs w:val="28"/>
          <w:shd w:val="clear" w:color="auto" w:fill="FFFFFF"/>
        </w:rPr>
        <w:t>答：</w:t>
      </w:r>
      <w:r w:rsidRPr="00203938">
        <w:rPr>
          <w:rFonts w:ascii="仿宋" w:eastAsia="仿宋" w:hAnsi="仿宋" w:cs="宋体" w:hint="eastAsia"/>
          <w:color w:val="000000"/>
          <w:sz w:val="28"/>
          <w:szCs w:val="28"/>
          <w:shd w:val="clear" w:color="auto" w:fill="FFFFFF"/>
        </w:rPr>
        <w:t>应试人员可选择使用蒙古文、藏文、维吾尔文、哈萨克文、朝鲜文五种少数民族语言文字试卷参加2020年法律职业资格考试。选择使用少数民族语言文字试卷参加考试的，应当使用同一语言文字</w:t>
      </w:r>
      <w:r w:rsidRPr="00203938">
        <w:rPr>
          <w:rFonts w:ascii="仿宋" w:eastAsia="仿宋" w:hAnsi="仿宋" w:cs="宋体" w:hint="eastAsia"/>
          <w:color w:val="000000"/>
          <w:sz w:val="28"/>
          <w:szCs w:val="28"/>
          <w:shd w:val="clear" w:color="auto" w:fill="FFFFFF"/>
        </w:rPr>
        <w:lastRenderedPageBreak/>
        <w:t>试卷参加考试，不得在客观题和主观题考试中分别使用不同种类的语言文字试卷。</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Fonts w:ascii="仿宋" w:eastAsia="仿宋" w:hAnsi="仿宋" w:cs="宋体" w:hint="eastAsia"/>
          <w:color w:val="000000"/>
          <w:sz w:val="28"/>
          <w:szCs w:val="28"/>
          <w:shd w:val="clear" w:color="auto" w:fill="FFFFFF"/>
        </w:rPr>
        <w:t>选择使用少数民族语言文字试卷的，需在设置相应考点考场的考区报名。内蒙古自治区设蒙古文考点考场，西藏自治区、青海省设藏文考点考场，新疆维吾尔自治区设蒙古文、维吾尔文、哈萨克文考点考场，吉林省设朝鲜文考点考场。</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Style w:val="a4"/>
          <w:rFonts w:ascii="仿宋" w:eastAsia="仿宋" w:hAnsi="仿宋" w:cs="宋体" w:hint="eastAsia"/>
          <w:color w:val="000000"/>
          <w:sz w:val="28"/>
          <w:szCs w:val="28"/>
          <w:shd w:val="clear" w:color="auto" w:fill="FFFFFF"/>
        </w:rPr>
        <w:t>12.问：主观题考试支持哪些输入法？</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Style w:val="a4"/>
          <w:rFonts w:ascii="仿宋" w:eastAsia="仿宋" w:hAnsi="仿宋" w:cs="宋体" w:hint="eastAsia"/>
          <w:color w:val="000000"/>
          <w:sz w:val="28"/>
          <w:szCs w:val="28"/>
          <w:shd w:val="clear" w:color="auto" w:fill="FFFFFF"/>
        </w:rPr>
        <w:t>答：</w:t>
      </w:r>
      <w:r w:rsidRPr="00203938">
        <w:rPr>
          <w:rFonts w:ascii="仿宋" w:eastAsia="仿宋" w:hAnsi="仿宋" w:cs="宋体" w:hint="eastAsia"/>
          <w:color w:val="000000"/>
          <w:sz w:val="28"/>
          <w:szCs w:val="28"/>
          <w:shd w:val="clear" w:color="auto" w:fill="FFFFFF"/>
        </w:rPr>
        <w:t>2020年法律职业资格考试主观题考试系统支持5种输入法，具体为：搜狗全拼输入法、QQ全拼输入法、谷歌双拼输入法、搜狗五笔输入法（86版）、极品五笔输入法（86版），港澳考区应试人员也可以选择使用仓颉输入法和速成输入法，应试人员使用其中一种输入法作答，不支持手写板、语音等辅助输入设备与软件。应试人员可以提前熟悉使用以上输入法。</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Style w:val="a4"/>
          <w:rFonts w:ascii="仿宋" w:eastAsia="仿宋" w:hAnsi="仿宋" w:cs="宋体" w:hint="eastAsia"/>
          <w:color w:val="000000"/>
          <w:sz w:val="28"/>
          <w:szCs w:val="28"/>
          <w:shd w:val="clear" w:color="auto" w:fill="FFFFFF"/>
        </w:rPr>
        <w:t>13.在落实常态化疫情防控的情况下，应试人员应注意什么？</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Style w:val="a4"/>
          <w:rFonts w:ascii="仿宋" w:eastAsia="仿宋" w:hAnsi="仿宋" w:cs="宋体" w:hint="eastAsia"/>
          <w:color w:val="000000"/>
          <w:sz w:val="28"/>
          <w:szCs w:val="28"/>
          <w:shd w:val="clear" w:color="auto" w:fill="FFFFFF"/>
        </w:rPr>
        <w:t>答：</w:t>
      </w:r>
      <w:r w:rsidRPr="00203938">
        <w:rPr>
          <w:rFonts w:ascii="仿宋" w:eastAsia="仿宋" w:hAnsi="仿宋" w:cs="宋体" w:hint="eastAsia"/>
          <w:color w:val="000000"/>
          <w:sz w:val="28"/>
          <w:szCs w:val="28"/>
          <w:shd w:val="clear" w:color="auto" w:fill="FFFFFF"/>
        </w:rPr>
        <w:t>为认真贯彻落实党中央、国务院关于常态化疫情防控工作要求，切实保障广大考生和考试工作人员身体健康和考试组织实施工作安全顺利，司法行政机关将完善疫情防控工作方案和应急预案，严格落实疫情防控各项措施，根据考生报考数量分布等因素，科学合理设置考区考点考场，优化考点考场编排，让应试人员就近参考，减少人员聚集和流动，做好考试期间疫情防控、交通、住宿、饮食等方面的服务工作。应试人员应根据所在考区疫情防控工作要求参加考试。</w:t>
      </w:r>
    </w:p>
    <w:p w:rsidR="0090643D" w:rsidRPr="00203938" w:rsidRDefault="007D6B56" w:rsidP="00203938">
      <w:pPr>
        <w:pStyle w:val="a3"/>
        <w:widowControl/>
        <w:spacing w:beforeAutospacing="0" w:afterAutospacing="0" w:line="460" w:lineRule="exact"/>
        <w:ind w:firstLine="420"/>
        <w:rPr>
          <w:rFonts w:ascii="仿宋" w:eastAsia="仿宋" w:hAnsi="仿宋"/>
          <w:sz w:val="28"/>
          <w:szCs w:val="28"/>
        </w:rPr>
      </w:pPr>
      <w:r w:rsidRPr="00203938">
        <w:rPr>
          <w:rStyle w:val="a4"/>
          <w:rFonts w:ascii="仿宋" w:eastAsia="仿宋" w:hAnsi="仿宋" w:cs="宋体" w:hint="eastAsia"/>
          <w:color w:val="000000"/>
          <w:sz w:val="28"/>
          <w:szCs w:val="28"/>
          <w:shd w:val="clear" w:color="auto" w:fill="FFFFFF"/>
        </w:rPr>
        <w:t>14.问：报名人员如何进行咨询？</w:t>
      </w:r>
    </w:p>
    <w:p w:rsidR="0090643D" w:rsidRPr="00203938" w:rsidRDefault="007D6B56" w:rsidP="00203938">
      <w:pPr>
        <w:pStyle w:val="a3"/>
        <w:widowControl/>
        <w:spacing w:beforeAutospacing="0" w:afterAutospacing="0" w:line="460" w:lineRule="exact"/>
        <w:ind w:firstLine="420"/>
        <w:rPr>
          <w:rFonts w:ascii="仿宋" w:eastAsia="仿宋" w:hAnsi="仿宋" w:cs="微软雅黑"/>
          <w:b/>
          <w:color w:val="000000"/>
          <w:sz w:val="28"/>
          <w:szCs w:val="28"/>
          <w:shd w:val="clear" w:color="auto" w:fill="EFF2F6"/>
        </w:rPr>
      </w:pPr>
      <w:r w:rsidRPr="00203938">
        <w:rPr>
          <w:rStyle w:val="a4"/>
          <w:rFonts w:ascii="仿宋" w:eastAsia="仿宋" w:hAnsi="仿宋" w:cs="宋体" w:hint="eastAsia"/>
          <w:color w:val="000000"/>
          <w:sz w:val="28"/>
          <w:szCs w:val="28"/>
          <w:shd w:val="clear" w:color="auto" w:fill="FFFFFF"/>
        </w:rPr>
        <w:t>答：</w:t>
      </w:r>
      <w:r w:rsidRPr="00203938">
        <w:rPr>
          <w:rFonts w:ascii="仿宋" w:eastAsia="仿宋" w:hAnsi="仿宋" w:cs="宋体" w:hint="eastAsia"/>
          <w:color w:val="000000"/>
          <w:sz w:val="28"/>
          <w:szCs w:val="28"/>
          <w:shd w:val="clear" w:color="auto" w:fill="FFFFFF"/>
        </w:rPr>
        <w:t>关于2020年国家统一法律职业资格考试的具体事宜，报名人员可登录司法部网站查询司法部2020年国家统一法律职业资格考试公告和各地司法行政机关公告。如有不清楚的问题，也可以拨打报名网站公布的司法部及各地司法行政机关咨询电话进行咨询，或者登陆司法部网站咨询。</w:t>
      </w:r>
      <w:bookmarkStart w:id="0" w:name="_GoBack"/>
      <w:bookmarkEnd w:id="0"/>
    </w:p>
    <w:sectPr w:rsidR="0090643D" w:rsidRPr="00203938" w:rsidSect="009064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F59" w:rsidRDefault="00210F59" w:rsidP="00203938">
      <w:r>
        <w:separator/>
      </w:r>
    </w:p>
  </w:endnote>
  <w:endnote w:type="continuationSeparator" w:id="1">
    <w:p w:rsidR="00210F59" w:rsidRDefault="00210F59" w:rsidP="00203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F59" w:rsidRDefault="00210F59" w:rsidP="00203938">
      <w:r>
        <w:separator/>
      </w:r>
    </w:p>
  </w:footnote>
  <w:footnote w:type="continuationSeparator" w:id="1">
    <w:p w:rsidR="00210F59" w:rsidRDefault="00210F59" w:rsidP="002039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8C85775"/>
    <w:rsid w:val="00077C95"/>
    <w:rsid w:val="00203938"/>
    <w:rsid w:val="00210F59"/>
    <w:rsid w:val="007603E8"/>
    <w:rsid w:val="007D6B56"/>
    <w:rsid w:val="0090643D"/>
    <w:rsid w:val="58C857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643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0643D"/>
    <w:pPr>
      <w:spacing w:beforeAutospacing="1" w:afterAutospacing="1"/>
      <w:jc w:val="left"/>
    </w:pPr>
    <w:rPr>
      <w:rFonts w:cs="Times New Roman"/>
      <w:kern w:val="0"/>
      <w:sz w:val="24"/>
    </w:rPr>
  </w:style>
  <w:style w:type="character" w:styleId="a4">
    <w:name w:val="Strong"/>
    <w:basedOn w:val="a0"/>
    <w:qFormat/>
    <w:rsid w:val="0090643D"/>
    <w:rPr>
      <w:b/>
    </w:rPr>
  </w:style>
  <w:style w:type="character" w:styleId="a5">
    <w:name w:val="FollowedHyperlink"/>
    <w:basedOn w:val="a0"/>
    <w:rsid w:val="0090643D"/>
    <w:rPr>
      <w:color w:val="800080"/>
      <w:u w:val="single"/>
    </w:rPr>
  </w:style>
  <w:style w:type="character" w:styleId="a6">
    <w:name w:val="Hyperlink"/>
    <w:basedOn w:val="a0"/>
    <w:rsid w:val="0090643D"/>
    <w:rPr>
      <w:color w:val="0000FF"/>
      <w:u w:val="single"/>
    </w:rPr>
  </w:style>
  <w:style w:type="character" w:customStyle="1" w:styleId="bsharetext">
    <w:name w:val="bsharetext"/>
    <w:basedOn w:val="a0"/>
    <w:rsid w:val="0090643D"/>
  </w:style>
  <w:style w:type="paragraph" w:styleId="a7">
    <w:name w:val="header"/>
    <w:basedOn w:val="a"/>
    <w:link w:val="Char"/>
    <w:rsid w:val="002039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203938"/>
    <w:rPr>
      <w:rFonts w:asciiTheme="minorHAnsi" w:eastAsiaTheme="minorEastAsia" w:hAnsiTheme="minorHAnsi" w:cstheme="minorBidi"/>
      <w:kern w:val="2"/>
      <w:sz w:val="18"/>
      <w:szCs w:val="18"/>
    </w:rPr>
  </w:style>
  <w:style w:type="paragraph" w:styleId="a8">
    <w:name w:val="footer"/>
    <w:basedOn w:val="a"/>
    <w:link w:val="Char0"/>
    <w:rsid w:val="00203938"/>
    <w:pPr>
      <w:tabs>
        <w:tab w:val="center" w:pos="4153"/>
        <w:tab w:val="right" w:pos="8306"/>
      </w:tabs>
      <w:snapToGrid w:val="0"/>
      <w:jc w:val="left"/>
    </w:pPr>
    <w:rPr>
      <w:sz w:val="18"/>
      <w:szCs w:val="18"/>
    </w:rPr>
  </w:style>
  <w:style w:type="character" w:customStyle="1" w:styleId="Char0">
    <w:name w:val="页脚 Char"/>
    <w:basedOn w:val="a0"/>
    <w:link w:val="a8"/>
    <w:rsid w:val="0020393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407</Words>
  <Characters>2326</Characters>
  <Application>Microsoft Office Word</Application>
  <DocSecurity>0</DocSecurity>
  <Lines>19</Lines>
  <Paragraphs>5</Paragraphs>
  <ScaleCrop>false</ScaleCrop>
  <Company>微软公司</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5</cp:revision>
  <dcterms:created xsi:type="dcterms:W3CDTF">2020-07-07T02:51:00Z</dcterms:created>
  <dcterms:modified xsi:type="dcterms:W3CDTF">2020-07-17T03:41:00Z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